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C07F" w14:textId="43EE39B3" w:rsidR="004B39A1" w:rsidRDefault="004B39A1" w:rsidP="004B39A1">
      <w:pPr>
        <w:jc w:val="center"/>
      </w:pPr>
      <w:r w:rsidRPr="00592158">
        <w:rPr>
          <w:noProof/>
        </w:rPr>
        <w:drawing>
          <wp:inline distT="0" distB="0" distL="0" distR="0" wp14:anchorId="40FAA69F" wp14:editId="3D015A9A">
            <wp:extent cx="742950" cy="628519"/>
            <wp:effectExtent l="0" t="0" r="0" b="635"/>
            <wp:docPr id="1" name="Image 1" descr="C:\Users\Relais Emploi\Documents\CC PEIDF\COMMUNICATION\charte graphiqu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ais Emploi\Documents\CC PEIDF\COMMUNICATION\charte graphique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3" cy="6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EBD99" wp14:editId="4B7A4059">
            <wp:extent cx="902784" cy="552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TERRITOIRE D INDUSTR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61" cy="56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AA27C" w14:textId="501FB689" w:rsidR="004F5602" w:rsidRPr="004B39A1" w:rsidRDefault="004F5602" w:rsidP="00110FD5">
      <w:pPr>
        <w:jc w:val="both"/>
        <w:rPr>
          <w:rFonts w:ascii="Open Sans" w:hAnsi="Open Sans" w:cs="Open Sans"/>
        </w:rPr>
      </w:pPr>
    </w:p>
    <w:p w14:paraId="256E0E04" w14:textId="77777777" w:rsidR="00716C34" w:rsidRPr="004B39A1" w:rsidRDefault="00716C34" w:rsidP="00716C34">
      <w:pPr>
        <w:jc w:val="center"/>
        <w:rPr>
          <w:rFonts w:ascii="Open Sans" w:hAnsi="Open Sans" w:cs="Open Sans"/>
          <w:b/>
        </w:rPr>
      </w:pPr>
      <w:r w:rsidRPr="004B39A1">
        <w:rPr>
          <w:rFonts w:ascii="Open Sans" w:hAnsi="Open Sans" w:cs="Open Sans"/>
          <w:b/>
        </w:rPr>
        <w:t>La Communauté de Communes des Portes Euréliennes d’Ile de France</w:t>
      </w:r>
    </w:p>
    <w:p w14:paraId="0A1C6375" w14:textId="77777777" w:rsidR="00716C34" w:rsidRPr="004B39A1" w:rsidRDefault="00716C34" w:rsidP="00716C34">
      <w:pPr>
        <w:jc w:val="center"/>
        <w:rPr>
          <w:rFonts w:ascii="Open Sans" w:hAnsi="Open Sans" w:cs="Open Sans"/>
          <w:b/>
        </w:rPr>
      </w:pPr>
      <w:r w:rsidRPr="004B39A1">
        <w:rPr>
          <w:rFonts w:ascii="Open Sans" w:hAnsi="Open Sans" w:cs="Open Sans"/>
          <w:b/>
        </w:rPr>
        <w:t>Recrute un(e)</w:t>
      </w:r>
    </w:p>
    <w:p w14:paraId="7E203539" w14:textId="7F1711F4" w:rsidR="00716C34" w:rsidRPr="004B39A1" w:rsidRDefault="00807DA1" w:rsidP="00716C34">
      <w:pPr>
        <w:jc w:val="center"/>
        <w:rPr>
          <w:rFonts w:ascii="Open Sans" w:hAnsi="Open Sans" w:cs="Open Sans"/>
          <w:b/>
        </w:rPr>
      </w:pPr>
      <w:r w:rsidRPr="004B39A1">
        <w:rPr>
          <w:rFonts w:ascii="Open Sans" w:hAnsi="Open Sans" w:cs="Open Sans"/>
          <w:b/>
        </w:rPr>
        <w:t>CHARGE</w:t>
      </w:r>
      <w:r w:rsidR="0041397C" w:rsidRPr="004B39A1">
        <w:rPr>
          <w:rFonts w:ascii="Open Sans" w:hAnsi="Open Sans" w:cs="Open Sans"/>
          <w:b/>
        </w:rPr>
        <w:t>(E)</w:t>
      </w:r>
      <w:r w:rsidRPr="004B39A1">
        <w:rPr>
          <w:rFonts w:ascii="Open Sans" w:hAnsi="Open Sans" w:cs="Open Sans"/>
          <w:b/>
        </w:rPr>
        <w:t xml:space="preserve"> DE </w:t>
      </w:r>
      <w:r w:rsidR="006D20D0" w:rsidRPr="004B39A1">
        <w:rPr>
          <w:rFonts w:ascii="Open Sans" w:hAnsi="Open Sans" w:cs="Open Sans"/>
          <w:b/>
        </w:rPr>
        <w:t>DEVELOPPEMENT MOBILITE DURABLE</w:t>
      </w:r>
    </w:p>
    <w:p w14:paraId="13361B7E" w14:textId="77777777" w:rsidR="00A8404E" w:rsidRDefault="00A8404E" w:rsidP="00716C34">
      <w:pPr>
        <w:jc w:val="center"/>
        <w:rPr>
          <w:rFonts w:ascii="Open Sans" w:hAnsi="Open Sans" w:cs="Open Sans"/>
        </w:rPr>
      </w:pPr>
    </w:p>
    <w:p w14:paraId="1DC97ABB" w14:textId="77777777" w:rsidR="00A8404E" w:rsidRPr="00550A89" w:rsidRDefault="00A8404E" w:rsidP="006B7C85">
      <w:pPr>
        <w:jc w:val="both"/>
        <w:rPr>
          <w:rFonts w:ascii="Open Sans" w:hAnsi="Open Sans" w:cs="Open Sans"/>
          <w:sz w:val="18"/>
          <w:szCs w:val="18"/>
        </w:rPr>
      </w:pPr>
      <w:r w:rsidRPr="00550A89">
        <w:rPr>
          <w:rFonts w:ascii="Open Sans" w:hAnsi="Open Sans" w:cs="Open Sans"/>
          <w:sz w:val="18"/>
          <w:szCs w:val="18"/>
        </w:rPr>
        <w:t>Créée en 2017 par la fusion de 5 communautés de communes moyennes, la communauté de communes des Portes Euréliennes d’Île-de-France compte 49 496 habitants pour 39 communes.</w:t>
      </w:r>
    </w:p>
    <w:p w14:paraId="55761620" w14:textId="77777777" w:rsidR="00A8404E" w:rsidRPr="00550A89" w:rsidRDefault="00A8404E" w:rsidP="006B7C85">
      <w:pPr>
        <w:jc w:val="both"/>
        <w:rPr>
          <w:rFonts w:ascii="Open Sans" w:hAnsi="Open Sans" w:cs="Open Sans"/>
          <w:sz w:val="18"/>
          <w:szCs w:val="18"/>
        </w:rPr>
      </w:pPr>
      <w:r w:rsidRPr="00550A89">
        <w:rPr>
          <w:rFonts w:ascii="Open Sans" w:hAnsi="Open Sans" w:cs="Open Sans"/>
          <w:sz w:val="18"/>
          <w:szCs w:val="18"/>
        </w:rPr>
        <w:t>Située dans le Département d’Eure-et-Loir, en Région Centre Val-de-Loire, sa proximité avec la Région parisienne (à 30 min de Versailles et 50 min de Paris par TER) fait d’elle un territoire attractif.</w:t>
      </w:r>
    </w:p>
    <w:p w14:paraId="2E3B9A53" w14:textId="77777777" w:rsidR="00A8404E" w:rsidRPr="00550A89" w:rsidRDefault="00A8404E" w:rsidP="006B7C85">
      <w:pPr>
        <w:jc w:val="both"/>
        <w:rPr>
          <w:rFonts w:ascii="Open Sans" w:hAnsi="Open Sans" w:cs="Open Sans"/>
          <w:sz w:val="18"/>
          <w:szCs w:val="18"/>
        </w:rPr>
      </w:pPr>
      <w:r w:rsidRPr="00550A89">
        <w:rPr>
          <w:rFonts w:ascii="Open Sans" w:hAnsi="Open Sans" w:cs="Open Sans"/>
          <w:sz w:val="18"/>
          <w:szCs w:val="18"/>
        </w:rPr>
        <w:t>À cette attractivité géographique vient s’ajouter le dynamisme d’un territoire récent en plein développement.</w:t>
      </w:r>
    </w:p>
    <w:p w14:paraId="30BF6E7B" w14:textId="77777777" w:rsidR="002B7A25" w:rsidRPr="00550A89" w:rsidRDefault="002B7A25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6FC64B2B" w14:textId="6AF75F0E" w:rsidR="00716C34" w:rsidRPr="00CC54AE" w:rsidRDefault="00716C34" w:rsidP="006B7C85">
      <w:pPr>
        <w:jc w:val="center"/>
        <w:rPr>
          <w:rFonts w:ascii="Open Sans" w:hAnsi="Open Sans" w:cs="Open Sans"/>
          <w:b/>
          <w:i/>
        </w:rPr>
      </w:pPr>
      <w:r w:rsidRPr="008D501B">
        <w:rPr>
          <w:rFonts w:ascii="Open Sans" w:hAnsi="Open Sans" w:cs="Open Sans"/>
          <w:b/>
          <w:i/>
        </w:rPr>
        <w:t xml:space="preserve">Poste à pourvoir </w:t>
      </w:r>
      <w:r w:rsidR="008A6F62">
        <w:rPr>
          <w:rFonts w:ascii="Open Sans" w:hAnsi="Open Sans" w:cs="Open Sans"/>
          <w:b/>
          <w:i/>
        </w:rPr>
        <w:t>dès que</w:t>
      </w:r>
      <w:r w:rsidR="00040442">
        <w:rPr>
          <w:rFonts w:ascii="Open Sans" w:hAnsi="Open Sans" w:cs="Open Sans"/>
          <w:b/>
          <w:i/>
        </w:rPr>
        <w:t xml:space="preserve"> possible</w:t>
      </w:r>
    </w:p>
    <w:p w14:paraId="6BAA7D6F" w14:textId="2FD05A58" w:rsidR="00716C34" w:rsidRDefault="00716C34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6726A913" w14:textId="13A696A7" w:rsidR="0041397C" w:rsidRPr="003E5A74" w:rsidRDefault="00472231" w:rsidP="006B7C85">
      <w:pPr>
        <w:jc w:val="both"/>
        <w:rPr>
          <w:rFonts w:ascii="Open Sans" w:hAnsi="Open Sans" w:cs="Open Sans"/>
          <w:sz w:val="18"/>
          <w:szCs w:val="18"/>
        </w:rPr>
      </w:pPr>
      <w:r w:rsidRPr="003E5A74">
        <w:rPr>
          <w:rFonts w:ascii="Open Sans" w:hAnsi="Open Sans" w:cs="Open Sans"/>
          <w:sz w:val="18"/>
          <w:szCs w:val="18"/>
        </w:rPr>
        <w:t xml:space="preserve">Autorité organisatrice de la mobilité, </w:t>
      </w:r>
      <w:r w:rsidR="00FD10C9" w:rsidRPr="003E5A74">
        <w:rPr>
          <w:rFonts w:ascii="Open Sans" w:hAnsi="Open Sans" w:cs="Open Sans"/>
          <w:sz w:val="18"/>
          <w:szCs w:val="18"/>
        </w:rPr>
        <w:t>la communauté de communes recrute son</w:t>
      </w:r>
      <w:r w:rsidR="004B39A1" w:rsidRPr="003E5A74">
        <w:rPr>
          <w:rFonts w:ascii="Open Sans" w:hAnsi="Open Sans" w:cs="Open Sans"/>
          <w:sz w:val="18"/>
          <w:szCs w:val="18"/>
        </w:rPr>
        <w:t>(sa)</w:t>
      </w:r>
      <w:r w:rsidR="00FD10C9" w:rsidRPr="003E5A74">
        <w:rPr>
          <w:rFonts w:ascii="Open Sans" w:hAnsi="Open Sans" w:cs="Open Sans"/>
          <w:sz w:val="18"/>
          <w:szCs w:val="18"/>
        </w:rPr>
        <w:t xml:space="preserve"> chargé</w:t>
      </w:r>
      <w:r w:rsidR="004B39A1" w:rsidRPr="003E5A74">
        <w:rPr>
          <w:rFonts w:ascii="Open Sans" w:hAnsi="Open Sans" w:cs="Open Sans"/>
          <w:sz w:val="18"/>
          <w:szCs w:val="18"/>
        </w:rPr>
        <w:t>(e)</w:t>
      </w:r>
      <w:r w:rsidR="00FD10C9" w:rsidRPr="003E5A74">
        <w:rPr>
          <w:rFonts w:ascii="Open Sans" w:hAnsi="Open Sans" w:cs="Open Sans"/>
          <w:sz w:val="18"/>
          <w:szCs w:val="18"/>
        </w:rPr>
        <w:t xml:space="preserve"> de développement de mobilité durable </w:t>
      </w:r>
      <w:r w:rsidR="003E5A74">
        <w:rPr>
          <w:rFonts w:ascii="Open Sans" w:hAnsi="Open Sans" w:cs="Open Sans"/>
          <w:sz w:val="18"/>
          <w:szCs w:val="18"/>
        </w:rPr>
        <w:t>sur son territoire.</w:t>
      </w:r>
    </w:p>
    <w:p w14:paraId="65936CBC" w14:textId="3AC1E70E" w:rsidR="0041397C" w:rsidRPr="003E5A74" w:rsidRDefault="0041397C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5B8957AD" w14:textId="4ECEAA8D" w:rsidR="0041397C" w:rsidRPr="0041397C" w:rsidRDefault="006A6054" w:rsidP="006B7C85">
      <w:pPr>
        <w:jc w:val="both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EMPLOI</w:t>
      </w:r>
    </w:p>
    <w:p w14:paraId="76CDE4BF" w14:textId="16B201F5" w:rsidR="006A6054" w:rsidRDefault="006A6054" w:rsidP="006A6054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  <w:r w:rsidRPr="002B7A25">
        <w:rPr>
          <w:rFonts w:ascii="Open Sans" w:hAnsi="Open Sans" w:cs="Open Sans"/>
          <w:sz w:val="18"/>
          <w:szCs w:val="18"/>
        </w:rPr>
        <w:t>Convaincu par les objectifs de la mobilité pour tous et de la transition écologique</w:t>
      </w:r>
      <w:r>
        <w:rPr>
          <w:rFonts w:ascii="Open Sans" w:hAnsi="Open Sans" w:cs="Open Sans"/>
          <w:sz w:val="18"/>
          <w:szCs w:val="18"/>
        </w:rPr>
        <w:t>, vous avez pour mission de conseiller au mieux les élus et de proposer un plan d’actions pour le développement de la mobilité sur le territoire communautaire.</w:t>
      </w:r>
    </w:p>
    <w:p w14:paraId="2E75C330" w14:textId="77777777" w:rsidR="006A6054" w:rsidRDefault="006A6054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1DA61FE9" w14:textId="6DC66BB6" w:rsidR="006A6054" w:rsidRDefault="00FD10C9" w:rsidP="006A6054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</w:t>
      </w:r>
      <w:r w:rsidR="006E09E4">
        <w:rPr>
          <w:rFonts w:ascii="Open Sans" w:hAnsi="Open Sans" w:cs="Open Sans"/>
          <w:sz w:val="18"/>
          <w:szCs w:val="18"/>
        </w:rPr>
        <w:t>ous l’autorité de la direction, et en lien avec le vice-président délégué à la mobilité, les transports et le numérique</w:t>
      </w:r>
      <w:r>
        <w:rPr>
          <w:rFonts w:ascii="Open Sans" w:hAnsi="Open Sans" w:cs="Open Sans"/>
          <w:sz w:val="18"/>
          <w:szCs w:val="18"/>
        </w:rPr>
        <w:t>,</w:t>
      </w:r>
      <w:r w:rsidR="006A6054">
        <w:rPr>
          <w:rFonts w:ascii="Open Sans" w:hAnsi="Open Sans" w:cs="Open Sans"/>
          <w:sz w:val="18"/>
          <w:szCs w:val="18"/>
        </w:rPr>
        <w:t xml:space="preserve"> vous êtes force de proposition et participez à la définition des orientations stratégiques dans ce domaine, après avoir préalablement évalué la politique des déplacements actuels.</w:t>
      </w:r>
    </w:p>
    <w:p w14:paraId="7BCF1EFA" w14:textId="0B88E42C" w:rsidR="00FD10C9" w:rsidRDefault="00FD10C9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44824CC9" w14:textId="510B2DDC" w:rsidR="005F0DAD" w:rsidRDefault="005F0DAD" w:rsidP="006B7C85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Référent auprès des partenaires extérieurs</w:t>
      </w:r>
      <w:r w:rsidR="006B7C85">
        <w:rPr>
          <w:rFonts w:ascii="Open Sans" w:hAnsi="Open Sans" w:cs="Open Sans"/>
          <w:sz w:val="18"/>
          <w:szCs w:val="18"/>
        </w:rPr>
        <w:t xml:space="preserve">, </w:t>
      </w:r>
      <w:r>
        <w:rPr>
          <w:rFonts w:ascii="Open Sans" w:hAnsi="Open Sans" w:cs="Open Sans"/>
          <w:sz w:val="18"/>
          <w:szCs w:val="18"/>
        </w:rPr>
        <w:t>des prestataires de services et des usagers, vous a</w:t>
      </w:r>
      <w:r w:rsidR="0041397C">
        <w:rPr>
          <w:rFonts w:ascii="Open Sans" w:hAnsi="Open Sans" w:cs="Open Sans"/>
          <w:sz w:val="18"/>
          <w:szCs w:val="18"/>
        </w:rPr>
        <w:t xml:space="preserve">vez </w:t>
      </w:r>
      <w:r>
        <w:rPr>
          <w:rFonts w:ascii="Open Sans" w:hAnsi="Open Sans" w:cs="Open Sans"/>
          <w:sz w:val="18"/>
          <w:szCs w:val="18"/>
        </w:rPr>
        <w:t xml:space="preserve">à la fois un rôle de coordinateur des projets </w:t>
      </w:r>
      <w:r w:rsidR="006B7C85">
        <w:rPr>
          <w:rFonts w:ascii="Open Sans" w:hAnsi="Open Sans" w:cs="Open Sans"/>
          <w:sz w:val="18"/>
          <w:szCs w:val="18"/>
        </w:rPr>
        <w:t>des collectivités territoriales</w:t>
      </w:r>
      <w:r w:rsidR="006B7C85" w:rsidRPr="006B7C85">
        <w:rPr>
          <w:rFonts w:ascii="Open Sans" w:hAnsi="Open Sans" w:cs="Open Sans"/>
          <w:sz w:val="18"/>
          <w:szCs w:val="18"/>
        </w:rPr>
        <w:t xml:space="preserve"> </w:t>
      </w:r>
      <w:r w:rsidR="006B7C85">
        <w:rPr>
          <w:rFonts w:ascii="Open Sans" w:hAnsi="Open Sans" w:cs="Open Sans"/>
          <w:sz w:val="18"/>
          <w:szCs w:val="18"/>
        </w:rPr>
        <w:t>en matière de mobilité durable</w:t>
      </w:r>
      <w:r w:rsidR="0041397C">
        <w:rPr>
          <w:rFonts w:ascii="Open Sans" w:hAnsi="Open Sans" w:cs="Open Sans"/>
          <w:sz w:val="18"/>
          <w:szCs w:val="18"/>
        </w:rPr>
        <w:t>,</w:t>
      </w:r>
      <w:r w:rsidR="006B7C85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et de pilote </w:t>
      </w:r>
      <w:r w:rsidR="006B7C85">
        <w:rPr>
          <w:rFonts w:ascii="Open Sans" w:hAnsi="Open Sans" w:cs="Open Sans"/>
          <w:sz w:val="18"/>
          <w:szCs w:val="18"/>
        </w:rPr>
        <w:t>pour l’optimisation des projets de développement.</w:t>
      </w:r>
    </w:p>
    <w:p w14:paraId="704F917F" w14:textId="77777777" w:rsidR="00FD10C9" w:rsidRDefault="00FD10C9" w:rsidP="006B7C85">
      <w:pPr>
        <w:jc w:val="both"/>
        <w:rPr>
          <w:rFonts w:ascii="Open Sans" w:hAnsi="Open Sans" w:cs="Open Sans"/>
          <w:sz w:val="18"/>
          <w:szCs w:val="18"/>
        </w:rPr>
      </w:pPr>
    </w:p>
    <w:p w14:paraId="773DA286" w14:textId="5CE6CB06" w:rsidR="006B7C85" w:rsidRDefault="006B7C85" w:rsidP="006B7C85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 ces missions d’ordre stratégique sont associées des missions techniques</w:t>
      </w:r>
      <w:r w:rsidR="006E09E4">
        <w:rPr>
          <w:rFonts w:ascii="Open Sans" w:hAnsi="Open Sans" w:cs="Open Sans"/>
          <w:sz w:val="18"/>
          <w:szCs w:val="18"/>
        </w:rPr>
        <w:t>,</w:t>
      </w:r>
      <w:r>
        <w:rPr>
          <w:rFonts w:ascii="Open Sans" w:hAnsi="Open Sans" w:cs="Open Sans"/>
          <w:sz w:val="18"/>
          <w:szCs w:val="18"/>
        </w:rPr>
        <w:t xml:space="preserve"> en collaboration avec les services dédiés, </w:t>
      </w:r>
      <w:r w:rsidR="00D008EB">
        <w:rPr>
          <w:rFonts w:ascii="Open Sans" w:hAnsi="Open Sans" w:cs="Open Sans"/>
          <w:sz w:val="18"/>
          <w:szCs w:val="18"/>
        </w:rPr>
        <w:t>soit :</w:t>
      </w:r>
    </w:p>
    <w:p w14:paraId="610D31E6" w14:textId="1EF76D83" w:rsidR="006B7C85" w:rsidRDefault="006B7C85" w:rsidP="006B7C85">
      <w:pPr>
        <w:tabs>
          <w:tab w:val="left" w:pos="284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  <w:t>-La préparation et le suivi du budget mobilité, en lien avec le service finances</w:t>
      </w:r>
    </w:p>
    <w:p w14:paraId="371FED6D" w14:textId="55EC4FBA" w:rsidR="006B7C85" w:rsidRDefault="006B7C85" w:rsidP="006B7C85">
      <w:pPr>
        <w:tabs>
          <w:tab w:val="left" w:pos="284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  <w:t>-L’élaboration du plan de communication, en lien avec le service éponyme</w:t>
      </w:r>
    </w:p>
    <w:p w14:paraId="65BB7A6B" w14:textId="6FE729F0" w:rsidR="006B7C85" w:rsidRDefault="006B7C85" w:rsidP="006B7C85">
      <w:pPr>
        <w:tabs>
          <w:tab w:val="left" w:pos="284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ab/>
        <w:t>-La participation à la préparation des dossiers de subventionnement, en lien avec le service contractualisation</w:t>
      </w:r>
    </w:p>
    <w:p w14:paraId="59327393" w14:textId="34EB2B10" w:rsidR="006B7C85" w:rsidRDefault="006B7C85" w:rsidP="00A8404E">
      <w:pPr>
        <w:rPr>
          <w:rFonts w:ascii="Open Sans" w:hAnsi="Open Sans" w:cs="Open Sans"/>
          <w:sz w:val="18"/>
          <w:szCs w:val="18"/>
        </w:rPr>
      </w:pPr>
    </w:p>
    <w:p w14:paraId="3CDFCBFF" w14:textId="1A9AACDD" w:rsidR="0041397C" w:rsidRDefault="0041397C" w:rsidP="00A8404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Afin d’être toujours au fait de l’actualité des dossiers, vous créez et alimentez des tableaux de bord et assurez une veille technologique et règlementaire en matière de mobilité.</w:t>
      </w:r>
    </w:p>
    <w:p w14:paraId="0817AA39" w14:textId="77777777" w:rsidR="0041397C" w:rsidRPr="002B7A25" w:rsidRDefault="0041397C" w:rsidP="00A8404E">
      <w:pPr>
        <w:rPr>
          <w:rFonts w:ascii="Open Sans" w:hAnsi="Open Sans" w:cs="Open Sans"/>
          <w:sz w:val="18"/>
          <w:szCs w:val="18"/>
        </w:rPr>
      </w:pPr>
    </w:p>
    <w:p w14:paraId="0F5AF6CF" w14:textId="26C9AA90" w:rsidR="0041397C" w:rsidRPr="0041397C" w:rsidRDefault="0041397C" w:rsidP="00110FD5">
      <w:pPr>
        <w:jc w:val="both"/>
        <w:rPr>
          <w:rFonts w:ascii="Open Sans" w:hAnsi="Open Sans" w:cs="Open Sans"/>
          <w:b/>
          <w:sz w:val="18"/>
          <w:szCs w:val="18"/>
        </w:rPr>
      </w:pPr>
      <w:r w:rsidRPr="0041397C">
        <w:rPr>
          <w:rFonts w:ascii="Open Sans" w:hAnsi="Open Sans" w:cs="Open Sans"/>
          <w:b/>
          <w:sz w:val="18"/>
          <w:szCs w:val="18"/>
        </w:rPr>
        <w:t>PROFIL</w:t>
      </w:r>
    </w:p>
    <w:p w14:paraId="7BEAF268" w14:textId="1A028574" w:rsidR="006A6054" w:rsidRDefault="00FD10C9" w:rsidP="00110FD5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Diplômé du supérieur</w:t>
      </w:r>
      <w:r w:rsidR="00D008EB">
        <w:rPr>
          <w:rFonts w:ascii="Open Sans" w:hAnsi="Open Sans" w:cs="Open Sans"/>
          <w:sz w:val="18"/>
          <w:szCs w:val="18"/>
        </w:rPr>
        <w:t>.</w:t>
      </w:r>
    </w:p>
    <w:p w14:paraId="24E9447C" w14:textId="03C7C901" w:rsidR="006A6054" w:rsidRDefault="006A6054" w:rsidP="00110FD5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Vous disposez de connaissances en aménagement du territoire, en environnement et en urbanisme.</w:t>
      </w:r>
    </w:p>
    <w:p w14:paraId="5C6206DD" w14:textId="02DCF192" w:rsidR="006A6054" w:rsidRPr="002B7A25" w:rsidRDefault="006A6054" w:rsidP="006A6054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Vous avez le </w:t>
      </w:r>
      <w:r w:rsidRPr="002B7A25">
        <w:rPr>
          <w:rFonts w:ascii="Open Sans" w:hAnsi="Open Sans" w:cs="Open Sans"/>
          <w:sz w:val="18"/>
          <w:szCs w:val="18"/>
        </w:rPr>
        <w:t>sens du service public, de l'écoute, de la concertation, des responsabilités</w:t>
      </w:r>
      <w:r>
        <w:rPr>
          <w:rFonts w:ascii="Open Sans" w:hAnsi="Open Sans" w:cs="Open Sans"/>
          <w:sz w:val="18"/>
          <w:szCs w:val="18"/>
        </w:rPr>
        <w:t xml:space="preserve"> et savez faire preuve de pédagogie.</w:t>
      </w:r>
    </w:p>
    <w:p w14:paraId="247A321B" w14:textId="5147C88E" w:rsidR="00FD10C9" w:rsidRDefault="006A6054" w:rsidP="00110FD5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Vous </w:t>
      </w:r>
      <w:r w:rsidR="00FD10C9">
        <w:rPr>
          <w:rFonts w:ascii="Open Sans" w:hAnsi="Open Sans" w:cs="Open Sans"/>
          <w:sz w:val="18"/>
          <w:szCs w:val="18"/>
        </w:rPr>
        <w:t>maîtrisez la conduite de projets, d’organisation et d’animation de réunions, ainsi que l’utilisation des principaux outils informatiques.</w:t>
      </w:r>
    </w:p>
    <w:p w14:paraId="7F481F89" w14:textId="77777777" w:rsidR="00FD10C9" w:rsidRDefault="00FD10C9" w:rsidP="00110FD5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</w:p>
    <w:p w14:paraId="4154D3F7" w14:textId="028DAF52" w:rsidR="00FD10C9" w:rsidRPr="006A6054" w:rsidRDefault="006A6054" w:rsidP="00110FD5">
      <w:pPr>
        <w:tabs>
          <w:tab w:val="left" w:pos="1701"/>
        </w:tabs>
        <w:jc w:val="both"/>
        <w:rPr>
          <w:rFonts w:ascii="Open Sans" w:hAnsi="Open Sans" w:cs="Open Sans"/>
          <w:b/>
          <w:sz w:val="18"/>
          <w:szCs w:val="18"/>
        </w:rPr>
      </w:pPr>
      <w:r w:rsidRPr="006A6054">
        <w:rPr>
          <w:rFonts w:ascii="Open Sans" w:hAnsi="Open Sans" w:cs="Open Sans"/>
          <w:b/>
          <w:sz w:val="18"/>
          <w:szCs w:val="18"/>
        </w:rPr>
        <w:t>POSTE</w:t>
      </w:r>
    </w:p>
    <w:p w14:paraId="3E7C4874" w14:textId="2E642399" w:rsidR="0041397C" w:rsidRDefault="006A6054" w:rsidP="00110FD5">
      <w:pPr>
        <w:tabs>
          <w:tab w:val="left" w:pos="1701"/>
        </w:tabs>
        <w:jc w:val="both"/>
        <w:rPr>
          <w:rFonts w:ascii="Open Sans" w:hAnsi="Open Sans" w:cs="Open Sans"/>
          <w:sz w:val="18"/>
          <w:szCs w:val="18"/>
        </w:rPr>
      </w:pPr>
      <w:r w:rsidRPr="003E5A74">
        <w:rPr>
          <w:rFonts w:ascii="Open Sans" w:hAnsi="Open Sans" w:cs="Open Sans"/>
          <w:sz w:val="18"/>
          <w:szCs w:val="18"/>
        </w:rPr>
        <w:t>L</w:t>
      </w:r>
      <w:r w:rsidR="00FD10C9" w:rsidRPr="003E5A74">
        <w:rPr>
          <w:rFonts w:ascii="Open Sans" w:hAnsi="Open Sans" w:cs="Open Sans"/>
          <w:sz w:val="18"/>
          <w:szCs w:val="18"/>
        </w:rPr>
        <w:t>e poste</w:t>
      </w:r>
      <w:r w:rsidRPr="003E5A74">
        <w:rPr>
          <w:rFonts w:ascii="Open Sans" w:hAnsi="Open Sans" w:cs="Open Sans"/>
          <w:sz w:val="18"/>
          <w:szCs w:val="18"/>
        </w:rPr>
        <w:t>, basé à Epernon (28 proche 78),</w:t>
      </w:r>
      <w:r w:rsidR="00FD10C9" w:rsidRPr="003E5A74">
        <w:rPr>
          <w:rFonts w:ascii="Open Sans" w:hAnsi="Open Sans" w:cs="Open Sans"/>
          <w:sz w:val="18"/>
          <w:szCs w:val="18"/>
        </w:rPr>
        <w:t xml:space="preserve"> est ouvert aux titulaires de catégorie A ou B ou aux contractuels</w:t>
      </w:r>
      <w:r w:rsidR="004B39A1" w:rsidRPr="003E5A74">
        <w:rPr>
          <w:rFonts w:ascii="Open Sans" w:hAnsi="Open Sans" w:cs="Open Sans"/>
          <w:sz w:val="18"/>
          <w:szCs w:val="18"/>
        </w:rPr>
        <w:t xml:space="preserve"> (catégorie A)</w:t>
      </w:r>
      <w:r w:rsidR="00FD10C9" w:rsidRPr="003E5A74">
        <w:rPr>
          <w:rFonts w:ascii="Open Sans" w:hAnsi="Open Sans" w:cs="Open Sans"/>
          <w:sz w:val="18"/>
          <w:szCs w:val="18"/>
        </w:rPr>
        <w:t>.</w:t>
      </w:r>
    </w:p>
    <w:p w14:paraId="11C32C31" w14:textId="3778B383" w:rsidR="00A8404E" w:rsidRDefault="004B39A1" w:rsidP="006D20D0">
      <w:pPr>
        <w:spacing w:before="100" w:beforeAutospacing="1" w:after="100" w:afterAutospacing="1"/>
        <w:contextualSpacing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Temps </w:t>
      </w:r>
      <w:r w:rsidR="008A6F62" w:rsidRPr="008A6F62">
        <w:rPr>
          <w:rFonts w:ascii="Open Sans" w:hAnsi="Open Sans" w:cs="Open Sans"/>
          <w:sz w:val="18"/>
          <w:szCs w:val="18"/>
        </w:rPr>
        <w:t>complet (35h) organisé sur 37h30 hebdomadaires, générant des journées de RTT</w:t>
      </w:r>
    </w:p>
    <w:p w14:paraId="16A78713" w14:textId="2C8B8700" w:rsidR="006D20D0" w:rsidRDefault="006D20D0" w:rsidP="006D20D0">
      <w:pPr>
        <w:spacing w:before="100" w:beforeAutospacing="1" w:after="100" w:afterAutospacing="1"/>
        <w:contextualSpacing/>
        <w:rPr>
          <w:sz w:val="24"/>
          <w:szCs w:val="24"/>
        </w:rPr>
      </w:pPr>
      <w:r w:rsidRPr="006D20D0">
        <w:rPr>
          <w:rFonts w:ascii="Open Sans" w:hAnsi="Open Sans" w:cs="Open Sans"/>
          <w:sz w:val="18"/>
          <w:szCs w:val="18"/>
        </w:rPr>
        <w:t>Réunions occasionnelles en soirée, présence sur des manifestations organisées par la CCPEIF</w:t>
      </w:r>
    </w:p>
    <w:p w14:paraId="08CD1DC2" w14:textId="539FB57A" w:rsidR="004B39A1" w:rsidRDefault="004B39A1" w:rsidP="004B39A1">
      <w:pPr>
        <w:jc w:val="both"/>
        <w:rPr>
          <w:rFonts w:ascii="Open Sans" w:hAnsi="Open Sans" w:cs="Open Sans"/>
          <w:sz w:val="18"/>
          <w:szCs w:val="18"/>
        </w:rPr>
      </w:pPr>
      <w:r w:rsidRPr="00807DA1">
        <w:rPr>
          <w:rFonts w:ascii="Open Sans" w:hAnsi="Open Sans" w:cs="Open Sans"/>
          <w:sz w:val="18"/>
          <w:szCs w:val="18"/>
        </w:rPr>
        <w:t xml:space="preserve">Rémunération : sur la base de la grille indiciaire liée au poste </w:t>
      </w:r>
      <w:r>
        <w:rPr>
          <w:rFonts w:ascii="Open Sans" w:hAnsi="Open Sans" w:cs="Open Sans"/>
          <w:sz w:val="18"/>
          <w:szCs w:val="18"/>
        </w:rPr>
        <w:t>+</w:t>
      </w:r>
      <w:r w:rsidRPr="00807DA1">
        <w:rPr>
          <w:rFonts w:ascii="Open Sans" w:hAnsi="Open Sans" w:cs="Open Sans"/>
          <w:sz w:val="18"/>
          <w:szCs w:val="18"/>
        </w:rPr>
        <w:t xml:space="preserve"> Régime indemnitaire</w:t>
      </w:r>
    </w:p>
    <w:p w14:paraId="73F7E797" w14:textId="77777777" w:rsidR="004B39A1" w:rsidRDefault="004B39A1" w:rsidP="004B39A1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Possibilité de télétravail (1 jour fixe par semaine après 3 mois dans la collectivité)</w:t>
      </w:r>
    </w:p>
    <w:p w14:paraId="3101E316" w14:textId="23A948F3" w:rsidR="004B39A1" w:rsidRDefault="004B39A1" w:rsidP="004B39A1">
      <w:pPr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Actions sociales : adhésion au CNAS, régime indemnitaire, participation à la mutuelle labellisée, assurance prévoyance collective</w:t>
      </w:r>
    </w:p>
    <w:p w14:paraId="20EA5844" w14:textId="77777777" w:rsidR="00110464" w:rsidRDefault="00110464" w:rsidP="007D4C34">
      <w:pPr>
        <w:tabs>
          <w:tab w:val="left" w:pos="284"/>
        </w:tabs>
        <w:jc w:val="both"/>
        <w:rPr>
          <w:rFonts w:ascii="Open Sans" w:hAnsi="Open Sans" w:cs="Open Sans"/>
          <w:sz w:val="18"/>
          <w:szCs w:val="18"/>
        </w:rPr>
      </w:pPr>
    </w:p>
    <w:p w14:paraId="6E792ED7" w14:textId="77777777" w:rsidR="00110464" w:rsidRPr="00110464" w:rsidRDefault="00110464" w:rsidP="00110464">
      <w:pPr>
        <w:jc w:val="both"/>
        <w:rPr>
          <w:rFonts w:ascii="Open Sans" w:hAnsi="Open Sans" w:cs="Open Sans"/>
          <w:b/>
          <w:sz w:val="18"/>
          <w:szCs w:val="18"/>
        </w:rPr>
      </w:pPr>
      <w:r w:rsidRPr="00110464">
        <w:rPr>
          <w:rFonts w:ascii="Open Sans" w:hAnsi="Open Sans" w:cs="Open Sans"/>
          <w:b/>
          <w:sz w:val="18"/>
          <w:szCs w:val="18"/>
        </w:rPr>
        <w:t>CANDIDATURE ET CV</w:t>
      </w:r>
    </w:p>
    <w:p w14:paraId="266744FF" w14:textId="254D4395" w:rsidR="00110464" w:rsidRPr="008D501B" w:rsidRDefault="00110464" w:rsidP="00110464">
      <w:pPr>
        <w:jc w:val="both"/>
        <w:rPr>
          <w:rFonts w:ascii="Open Sans" w:hAnsi="Open Sans" w:cs="Open Sans"/>
          <w:sz w:val="18"/>
          <w:szCs w:val="18"/>
        </w:rPr>
      </w:pPr>
      <w:r w:rsidRPr="008D501B">
        <w:rPr>
          <w:rFonts w:ascii="Open Sans" w:hAnsi="Open Sans" w:cs="Open Sans"/>
          <w:sz w:val="18"/>
          <w:szCs w:val="18"/>
        </w:rPr>
        <w:t xml:space="preserve">À adresser </w:t>
      </w:r>
      <w:r w:rsidR="008A6F62">
        <w:rPr>
          <w:rFonts w:ascii="Open Sans" w:hAnsi="Open Sans" w:cs="Open Sans"/>
          <w:sz w:val="18"/>
          <w:szCs w:val="18"/>
        </w:rPr>
        <w:t xml:space="preserve">dès que possible </w:t>
      </w:r>
      <w:r w:rsidRPr="008D501B">
        <w:rPr>
          <w:rFonts w:ascii="Open Sans" w:hAnsi="Open Sans" w:cs="Open Sans"/>
          <w:sz w:val="18"/>
          <w:szCs w:val="18"/>
        </w:rPr>
        <w:t>à Monsieur le Président, Stéphane LEMOINE</w:t>
      </w:r>
    </w:p>
    <w:p w14:paraId="6DF65284" w14:textId="14DB6F5B" w:rsidR="00110464" w:rsidRPr="00B6370C" w:rsidRDefault="00110464" w:rsidP="00110464">
      <w:pPr>
        <w:jc w:val="both"/>
        <w:rPr>
          <w:rFonts w:ascii="Open Sans" w:hAnsi="Open Sans" w:cs="Open Sans"/>
          <w:sz w:val="18"/>
          <w:szCs w:val="18"/>
        </w:rPr>
      </w:pPr>
      <w:r w:rsidRPr="00B6370C">
        <w:rPr>
          <w:rFonts w:ascii="Open Sans" w:hAnsi="Open Sans" w:cs="Open Sans"/>
          <w:b/>
          <w:i/>
          <w:sz w:val="18"/>
          <w:szCs w:val="18"/>
        </w:rPr>
        <w:t>Par courrier</w:t>
      </w:r>
      <w:r w:rsidR="00D008EB">
        <w:rPr>
          <w:rFonts w:ascii="Open Sans" w:hAnsi="Open Sans" w:cs="Open Sans"/>
          <w:b/>
          <w:i/>
          <w:sz w:val="18"/>
          <w:szCs w:val="18"/>
        </w:rPr>
        <w:t xml:space="preserve"> : </w:t>
      </w:r>
      <w:r w:rsidRPr="00B6370C">
        <w:rPr>
          <w:rFonts w:ascii="Open Sans" w:hAnsi="Open Sans" w:cs="Open Sans"/>
          <w:sz w:val="18"/>
          <w:szCs w:val="18"/>
        </w:rPr>
        <w:t>CC Des Portes Euréliennes d’Île-de-</w:t>
      </w:r>
      <w:r w:rsidR="00D008EB">
        <w:rPr>
          <w:rFonts w:ascii="Open Sans" w:hAnsi="Open Sans" w:cs="Open Sans"/>
          <w:sz w:val="18"/>
          <w:szCs w:val="18"/>
        </w:rPr>
        <w:t xml:space="preserve">France </w:t>
      </w:r>
      <w:r w:rsidRPr="00B6370C">
        <w:rPr>
          <w:rFonts w:ascii="Open Sans" w:hAnsi="Open Sans" w:cs="Open Sans"/>
          <w:sz w:val="18"/>
          <w:szCs w:val="18"/>
        </w:rPr>
        <w:t>6 place Aristide Briand</w:t>
      </w:r>
      <w:r w:rsidR="00D008EB">
        <w:rPr>
          <w:rFonts w:ascii="Open Sans" w:hAnsi="Open Sans" w:cs="Open Sans"/>
          <w:sz w:val="18"/>
          <w:szCs w:val="18"/>
        </w:rPr>
        <w:t xml:space="preserve"> </w:t>
      </w:r>
      <w:r w:rsidRPr="00B6370C">
        <w:rPr>
          <w:rFonts w:ascii="Open Sans" w:hAnsi="Open Sans" w:cs="Open Sans"/>
          <w:sz w:val="18"/>
          <w:szCs w:val="18"/>
        </w:rPr>
        <w:t>28230 EPERNON</w:t>
      </w:r>
    </w:p>
    <w:p w14:paraId="2EF5A463" w14:textId="28F47EAD" w:rsidR="00110464" w:rsidRPr="00B6370C" w:rsidRDefault="00110464" w:rsidP="00110464">
      <w:pPr>
        <w:jc w:val="both"/>
        <w:rPr>
          <w:rFonts w:ascii="Open Sans" w:hAnsi="Open Sans" w:cs="Open Sans"/>
          <w:sz w:val="18"/>
          <w:szCs w:val="18"/>
        </w:rPr>
      </w:pPr>
      <w:r w:rsidRPr="00B6370C">
        <w:rPr>
          <w:rFonts w:ascii="Open Sans" w:hAnsi="Open Sans" w:cs="Open Sans"/>
          <w:b/>
          <w:i/>
          <w:sz w:val="18"/>
          <w:szCs w:val="18"/>
        </w:rPr>
        <w:t>Ou par mail</w:t>
      </w:r>
      <w:r w:rsidR="00D008EB">
        <w:rPr>
          <w:rFonts w:ascii="Open Sans" w:hAnsi="Open Sans" w:cs="Open Sans"/>
          <w:b/>
          <w:i/>
          <w:sz w:val="18"/>
          <w:szCs w:val="18"/>
        </w:rPr>
        <w:t xml:space="preserve"> : </w:t>
      </w:r>
      <w:r w:rsidRPr="00B6370C">
        <w:rPr>
          <w:rFonts w:ascii="Open Sans" w:hAnsi="Open Sans" w:cs="Open Sans"/>
          <w:sz w:val="18"/>
          <w:szCs w:val="18"/>
        </w:rPr>
        <w:t>contact.rh@porteseureliennesidf.fr</w:t>
      </w:r>
    </w:p>
    <w:p w14:paraId="0D44733D" w14:textId="77777777" w:rsidR="00110464" w:rsidRPr="00C16634" w:rsidRDefault="00110464" w:rsidP="007D4C34">
      <w:pPr>
        <w:tabs>
          <w:tab w:val="left" w:pos="284"/>
        </w:tabs>
        <w:jc w:val="both"/>
        <w:rPr>
          <w:rFonts w:ascii="Open Sans" w:hAnsi="Open Sans" w:cs="Open Sans"/>
          <w:sz w:val="18"/>
          <w:szCs w:val="18"/>
        </w:rPr>
      </w:pPr>
    </w:p>
    <w:sectPr w:rsidR="00110464" w:rsidRPr="00C16634" w:rsidSect="00D008EB">
      <w:footerReference w:type="default" r:id="rId9"/>
      <w:pgSz w:w="11906" w:h="16838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E803" w14:textId="77777777" w:rsidR="00182409" w:rsidRDefault="00182409">
      <w:r>
        <w:separator/>
      </w:r>
    </w:p>
  </w:endnote>
  <w:endnote w:type="continuationSeparator" w:id="0">
    <w:p w14:paraId="2758635E" w14:textId="77777777" w:rsidR="00182409" w:rsidRDefault="001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646140"/>
      <w:docPartObj>
        <w:docPartGallery w:val="Page Numbers (Bottom of Page)"/>
        <w:docPartUnique/>
      </w:docPartObj>
    </w:sdtPr>
    <w:sdtEndPr/>
    <w:sdtContent>
      <w:p w14:paraId="74123F2D" w14:textId="77777777" w:rsidR="002662A5" w:rsidRDefault="002662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F3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C0BF" w14:textId="77777777" w:rsidR="00182409" w:rsidRDefault="00182409">
      <w:r>
        <w:separator/>
      </w:r>
    </w:p>
  </w:footnote>
  <w:footnote w:type="continuationSeparator" w:id="0">
    <w:p w14:paraId="2C5C2D96" w14:textId="77777777" w:rsidR="00182409" w:rsidRDefault="00182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67EBD9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6.25pt;height:90.75pt" o:bullet="t">
        <v:imagedata r:id="rId1" o:title="PICTO"/>
      </v:shape>
    </w:pict>
  </w:numPicBullet>
  <w:abstractNum w:abstractNumId="0" w15:restartNumberingAfterBreak="0">
    <w:nsid w:val="009D33F6"/>
    <w:multiLevelType w:val="hybridMultilevel"/>
    <w:tmpl w:val="1F50B79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533C0"/>
    <w:multiLevelType w:val="hybridMultilevel"/>
    <w:tmpl w:val="1916CB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1182F"/>
    <w:multiLevelType w:val="hybridMultilevel"/>
    <w:tmpl w:val="D0E6B0AC"/>
    <w:lvl w:ilvl="0" w:tplc="BC2437EE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846229"/>
    <w:multiLevelType w:val="hybridMultilevel"/>
    <w:tmpl w:val="851A9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A80"/>
    <w:multiLevelType w:val="hybridMultilevel"/>
    <w:tmpl w:val="19343956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13D4D1C"/>
    <w:multiLevelType w:val="hybridMultilevel"/>
    <w:tmpl w:val="F066FCFE"/>
    <w:lvl w:ilvl="0" w:tplc="040C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6" w15:restartNumberingAfterBreak="0">
    <w:nsid w:val="24325A3F"/>
    <w:multiLevelType w:val="hybridMultilevel"/>
    <w:tmpl w:val="C40A46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4336C"/>
    <w:multiLevelType w:val="hybridMultilevel"/>
    <w:tmpl w:val="DA0CA3E6"/>
    <w:lvl w:ilvl="0" w:tplc="C07CD2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7DA"/>
    <w:multiLevelType w:val="hybridMultilevel"/>
    <w:tmpl w:val="8CBC7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5E41"/>
    <w:multiLevelType w:val="hybridMultilevel"/>
    <w:tmpl w:val="0108E08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36477113"/>
    <w:multiLevelType w:val="hybridMultilevel"/>
    <w:tmpl w:val="6B143FE0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A3425A2"/>
    <w:multiLevelType w:val="hybridMultilevel"/>
    <w:tmpl w:val="91ACE2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66F11"/>
    <w:multiLevelType w:val="hybridMultilevel"/>
    <w:tmpl w:val="86A634D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C40A73"/>
    <w:multiLevelType w:val="hybridMultilevel"/>
    <w:tmpl w:val="3124A73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246FF7"/>
    <w:multiLevelType w:val="hybridMultilevel"/>
    <w:tmpl w:val="49D254C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54FC02B3"/>
    <w:multiLevelType w:val="hybridMultilevel"/>
    <w:tmpl w:val="C7047C26"/>
    <w:lvl w:ilvl="0" w:tplc="BC2437EE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61A6ACE"/>
    <w:multiLevelType w:val="hybridMultilevel"/>
    <w:tmpl w:val="5D667A02"/>
    <w:lvl w:ilvl="0" w:tplc="D3D4E5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A280658"/>
    <w:multiLevelType w:val="hybridMultilevel"/>
    <w:tmpl w:val="0F1CFCB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2B5D43"/>
    <w:multiLevelType w:val="hybridMultilevel"/>
    <w:tmpl w:val="A0B021AE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72057385"/>
    <w:multiLevelType w:val="hybridMultilevel"/>
    <w:tmpl w:val="40A68280"/>
    <w:lvl w:ilvl="0" w:tplc="040C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76973F17"/>
    <w:multiLevelType w:val="hybridMultilevel"/>
    <w:tmpl w:val="56A20E40"/>
    <w:lvl w:ilvl="0" w:tplc="BC2437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3429"/>
    <w:multiLevelType w:val="hybridMultilevel"/>
    <w:tmpl w:val="3524F1EE"/>
    <w:lvl w:ilvl="0" w:tplc="FCF8530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num w:numId="1" w16cid:durableId="1748727748">
    <w:abstractNumId w:val="16"/>
  </w:num>
  <w:num w:numId="2" w16cid:durableId="1582829357">
    <w:abstractNumId w:val="7"/>
  </w:num>
  <w:num w:numId="3" w16cid:durableId="595136395">
    <w:abstractNumId w:val="8"/>
  </w:num>
  <w:num w:numId="4" w16cid:durableId="1696955072">
    <w:abstractNumId w:val="11"/>
  </w:num>
  <w:num w:numId="5" w16cid:durableId="1582059983">
    <w:abstractNumId w:val="20"/>
  </w:num>
  <w:num w:numId="6" w16cid:durableId="1451702323">
    <w:abstractNumId w:val="14"/>
  </w:num>
  <w:num w:numId="7" w16cid:durableId="1489974795">
    <w:abstractNumId w:val="4"/>
  </w:num>
  <w:num w:numId="8" w16cid:durableId="1746416310">
    <w:abstractNumId w:val="12"/>
  </w:num>
  <w:num w:numId="9" w16cid:durableId="1832283370">
    <w:abstractNumId w:val="0"/>
  </w:num>
  <w:num w:numId="10" w16cid:durableId="2100364570">
    <w:abstractNumId w:val="15"/>
  </w:num>
  <w:num w:numId="11" w16cid:durableId="1686439270">
    <w:abstractNumId w:val="5"/>
  </w:num>
  <w:num w:numId="12" w16cid:durableId="1292983550">
    <w:abstractNumId w:val="19"/>
  </w:num>
  <w:num w:numId="13" w16cid:durableId="74480048">
    <w:abstractNumId w:val="10"/>
  </w:num>
  <w:num w:numId="14" w16cid:durableId="599990836">
    <w:abstractNumId w:val="9"/>
  </w:num>
  <w:num w:numId="15" w16cid:durableId="78986037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2909018">
    <w:abstractNumId w:val="13"/>
  </w:num>
  <w:num w:numId="17" w16cid:durableId="900601741">
    <w:abstractNumId w:val="2"/>
  </w:num>
  <w:num w:numId="18" w16cid:durableId="1218856927">
    <w:abstractNumId w:val="6"/>
  </w:num>
  <w:num w:numId="19" w16cid:durableId="996032221">
    <w:abstractNumId w:val="1"/>
  </w:num>
  <w:num w:numId="20" w16cid:durableId="540675290">
    <w:abstractNumId w:val="17"/>
  </w:num>
  <w:num w:numId="21" w16cid:durableId="824860829">
    <w:abstractNumId w:val="21"/>
  </w:num>
  <w:num w:numId="22" w16cid:durableId="1432699357">
    <w:abstractNumId w:val="3"/>
  </w:num>
  <w:num w:numId="23" w16cid:durableId="21309693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77"/>
    <w:rsid w:val="00002A93"/>
    <w:rsid w:val="00004442"/>
    <w:rsid w:val="00011DD4"/>
    <w:rsid w:val="00024161"/>
    <w:rsid w:val="00027B01"/>
    <w:rsid w:val="0003601D"/>
    <w:rsid w:val="00040442"/>
    <w:rsid w:val="000450CE"/>
    <w:rsid w:val="00050DFE"/>
    <w:rsid w:val="00057259"/>
    <w:rsid w:val="0006119F"/>
    <w:rsid w:val="00070706"/>
    <w:rsid w:val="00073FFD"/>
    <w:rsid w:val="00074764"/>
    <w:rsid w:val="00074C77"/>
    <w:rsid w:val="00077866"/>
    <w:rsid w:val="00080CDE"/>
    <w:rsid w:val="000869C4"/>
    <w:rsid w:val="000A294B"/>
    <w:rsid w:val="000A4B00"/>
    <w:rsid w:val="000A63BD"/>
    <w:rsid w:val="000B5991"/>
    <w:rsid w:val="000C243E"/>
    <w:rsid w:val="000D2C7B"/>
    <w:rsid w:val="000D672C"/>
    <w:rsid w:val="000E15E2"/>
    <w:rsid w:val="000E18C0"/>
    <w:rsid w:val="000E4BA8"/>
    <w:rsid w:val="00110464"/>
    <w:rsid w:val="00110F98"/>
    <w:rsid w:val="00110FD5"/>
    <w:rsid w:val="00112729"/>
    <w:rsid w:val="001168C8"/>
    <w:rsid w:val="001203AA"/>
    <w:rsid w:val="00127AC7"/>
    <w:rsid w:val="00131756"/>
    <w:rsid w:val="0014362D"/>
    <w:rsid w:val="0015032D"/>
    <w:rsid w:val="00151871"/>
    <w:rsid w:val="00166CB2"/>
    <w:rsid w:val="00182409"/>
    <w:rsid w:val="00186B9E"/>
    <w:rsid w:val="001A44E9"/>
    <w:rsid w:val="001A51DE"/>
    <w:rsid w:val="001B3AC4"/>
    <w:rsid w:val="001C1E60"/>
    <w:rsid w:val="001C474E"/>
    <w:rsid w:val="001C4926"/>
    <w:rsid w:val="001D5135"/>
    <w:rsid w:val="00204F65"/>
    <w:rsid w:val="002265F5"/>
    <w:rsid w:val="002305B3"/>
    <w:rsid w:val="00232FB5"/>
    <w:rsid w:val="00241215"/>
    <w:rsid w:val="00241390"/>
    <w:rsid w:val="00243A68"/>
    <w:rsid w:val="00243DE5"/>
    <w:rsid w:val="00247892"/>
    <w:rsid w:val="00263B18"/>
    <w:rsid w:val="002662A5"/>
    <w:rsid w:val="00277939"/>
    <w:rsid w:val="0028463A"/>
    <w:rsid w:val="00291552"/>
    <w:rsid w:val="002941BF"/>
    <w:rsid w:val="002A08A5"/>
    <w:rsid w:val="002A19A0"/>
    <w:rsid w:val="002A53EE"/>
    <w:rsid w:val="002B0A43"/>
    <w:rsid w:val="002B47BD"/>
    <w:rsid w:val="002B7A25"/>
    <w:rsid w:val="002C713B"/>
    <w:rsid w:val="002D7BBE"/>
    <w:rsid w:val="002E5964"/>
    <w:rsid w:val="002F3DA0"/>
    <w:rsid w:val="00313F88"/>
    <w:rsid w:val="00316F25"/>
    <w:rsid w:val="00324BC6"/>
    <w:rsid w:val="00331289"/>
    <w:rsid w:val="0033496C"/>
    <w:rsid w:val="00345996"/>
    <w:rsid w:val="0035550B"/>
    <w:rsid w:val="00361757"/>
    <w:rsid w:val="00363F91"/>
    <w:rsid w:val="00367BC4"/>
    <w:rsid w:val="003700C3"/>
    <w:rsid w:val="00375A94"/>
    <w:rsid w:val="0039112F"/>
    <w:rsid w:val="003B24E1"/>
    <w:rsid w:val="003B4D5B"/>
    <w:rsid w:val="003B6F6C"/>
    <w:rsid w:val="003D1D42"/>
    <w:rsid w:val="003D7F01"/>
    <w:rsid w:val="003E368F"/>
    <w:rsid w:val="003E43B8"/>
    <w:rsid w:val="003E5A74"/>
    <w:rsid w:val="003F1A21"/>
    <w:rsid w:val="003F292D"/>
    <w:rsid w:val="0040108E"/>
    <w:rsid w:val="004027D4"/>
    <w:rsid w:val="00403819"/>
    <w:rsid w:val="00406A1E"/>
    <w:rsid w:val="0041397C"/>
    <w:rsid w:val="00414B00"/>
    <w:rsid w:val="004158B0"/>
    <w:rsid w:val="004263D2"/>
    <w:rsid w:val="004308A1"/>
    <w:rsid w:val="00435530"/>
    <w:rsid w:val="00444570"/>
    <w:rsid w:val="00445518"/>
    <w:rsid w:val="00451489"/>
    <w:rsid w:val="004527E9"/>
    <w:rsid w:val="004603A4"/>
    <w:rsid w:val="004624DF"/>
    <w:rsid w:val="00472231"/>
    <w:rsid w:val="004743E9"/>
    <w:rsid w:val="00474B63"/>
    <w:rsid w:val="004770F1"/>
    <w:rsid w:val="004770FA"/>
    <w:rsid w:val="00491E2D"/>
    <w:rsid w:val="00493A0D"/>
    <w:rsid w:val="004A30CB"/>
    <w:rsid w:val="004B39A1"/>
    <w:rsid w:val="004D3225"/>
    <w:rsid w:val="004E3DF3"/>
    <w:rsid w:val="004F0CEA"/>
    <w:rsid w:val="004F33B3"/>
    <w:rsid w:val="004F45F7"/>
    <w:rsid w:val="004F5602"/>
    <w:rsid w:val="00522C3D"/>
    <w:rsid w:val="00522E51"/>
    <w:rsid w:val="005357F8"/>
    <w:rsid w:val="00541DEC"/>
    <w:rsid w:val="00543622"/>
    <w:rsid w:val="00550A89"/>
    <w:rsid w:val="00552B5A"/>
    <w:rsid w:val="00553772"/>
    <w:rsid w:val="00561553"/>
    <w:rsid w:val="0056477F"/>
    <w:rsid w:val="00575D76"/>
    <w:rsid w:val="00577C7F"/>
    <w:rsid w:val="005959FD"/>
    <w:rsid w:val="005A6DD8"/>
    <w:rsid w:val="005B189C"/>
    <w:rsid w:val="005B7649"/>
    <w:rsid w:val="005D1764"/>
    <w:rsid w:val="005E2866"/>
    <w:rsid w:val="005E7AE4"/>
    <w:rsid w:val="005F0DAD"/>
    <w:rsid w:val="005F48A8"/>
    <w:rsid w:val="00600EBC"/>
    <w:rsid w:val="006240D3"/>
    <w:rsid w:val="00630C2A"/>
    <w:rsid w:val="00630CFF"/>
    <w:rsid w:val="00634EA3"/>
    <w:rsid w:val="00635D70"/>
    <w:rsid w:val="00650376"/>
    <w:rsid w:val="0065727D"/>
    <w:rsid w:val="00657625"/>
    <w:rsid w:val="0066705A"/>
    <w:rsid w:val="00674DAA"/>
    <w:rsid w:val="00684E7E"/>
    <w:rsid w:val="0068754F"/>
    <w:rsid w:val="00694B77"/>
    <w:rsid w:val="00696BBC"/>
    <w:rsid w:val="006A0432"/>
    <w:rsid w:val="006A0A24"/>
    <w:rsid w:val="006A6054"/>
    <w:rsid w:val="006B5949"/>
    <w:rsid w:val="006B7C85"/>
    <w:rsid w:val="006C129A"/>
    <w:rsid w:val="006C6BA7"/>
    <w:rsid w:val="006D20D0"/>
    <w:rsid w:val="006E013F"/>
    <w:rsid w:val="006E095C"/>
    <w:rsid w:val="006E09E4"/>
    <w:rsid w:val="006F063A"/>
    <w:rsid w:val="006F2C64"/>
    <w:rsid w:val="006F4FE5"/>
    <w:rsid w:val="0070121E"/>
    <w:rsid w:val="0070154F"/>
    <w:rsid w:val="00716C34"/>
    <w:rsid w:val="00717CDD"/>
    <w:rsid w:val="007207F1"/>
    <w:rsid w:val="00723066"/>
    <w:rsid w:val="00746F44"/>
    <w:rsid w:val="00750657"/>
    <w:rsid w:val="007515C1"/>
    <w:rsid w:val="00754A04"/>
    <w:rsid w:val="00754A7A"/>
    <w:rsid w:val="00764852"/>
    <w:rsid w:val="007776E8"/>
    <w:rsid w:val="007820A8"/>
    <w:rsid w:val="00783D32"/>
    <w:rsid w:val="007A3FC7"/>
    <w:rsid w:val="007B31E0"/>
    <w:rsid w:val="007B49A0"/>
    <w:rsid w:val="007B6546"/>
    <w:rsid w:val="007C3F10"/>
    <w:rsid w:val="007D0FE5"/>
    <w:rsid w:val="007D3F1D"/>
    <w:rsid w:val="007D4B0A"/>
    <w:rsid w:val="007D4C34"/>
    <w:rsid w:val="007E5A64"/>
    <w:rsid w:val="007F0D61"/>
    <w:rsid w:val="0080201E"/>
    <w:rsid w:val="00804DF6"/>
    <w:rsid w:val="00807DA1"/>
    <w:rsid w:val="00813F08"/>
    <w:rsid w:val="0082160B"/>
    <w:rsid w:val="00821E91"/>
    <w:rsid w:val="00831922"/>
    <w:rsid w:val="00832A08"/>
    <w:rsid w:val="0083532F"/>
    <w:rsid w:val="00841DDE"/>
    <w:rsid w:val="00851296"/>
    <w:rsid w:val="008769E8"/>
    <w:rsid w:val="00877C94"/>
    <w:rsid w:val="00880656"/>
    <w:rsid w:val="008959B8"/>
    <w:rsid w:val="008970CE"/>
    <w:rsid w:val="008A25CA"/>
    <w:rsid w:val="008A58F5"/>
    <w:rsid w:val="008A6F62"/>
    <w:rsid w:val="008B0368"/>
    <w:rsid w:val="008B6A61"/>
    <w:rsid w:val="008B74C7"/>
    <w:rsid w:val="008C3019"/>
    <w:rsid w:val="008C4AFA"/>
    <w:rsid w:val="008D501B"/>
    <w:rsid w:val="008D7668"/>
    <w:rsid w:val="008E081A"/>
    <w:rsid w:val="008F4098"/>
    <w:rsid w:val="008F7539"/>
    <w:rsid w:val="009028B4"/>
    <w:rsid w:val="0091205C"/>
    <w:rsid w:val="00923F73"/>
    <w:rsid w:val="00934260"/>
    <w:rsid w:val="00935E09"/>
    <w:rsid w:val="00942F9F"/>
    <w:rsid w:val="00945926"/>
    <w:rsid w:val="00950A61"/>
    <w:rsid w:val="00952638"/>
    <w:rsid w:val="009552CF"/>
    <w:rsid w:val="00961BA6"/>
    <w:rsid w:val="00963C09"/>
    <w:rsid w:val="00972CED"/>
    <w:rsid w:val="00982585"/>
    <w:rsid w:val="009978D3"/>
    <w:rsid w:val="009A3CC6"/>
    <w:rsid w:val="009A61F2"/>
    <w:rsid w:val="009B2CDD"/>
    <w:rsid w:val="009D5074"/>
    <w:rsid w:val="00A0253D"/>
    <w:rsid w:val="00A1099A"/>
    <w:rsid w:val="00A1609B"/>
    <w:rsid w:val="00A23B27"/>
    <w:rsid w:val="00A30E5E"/>
    <w:rsid w:val="00A32ED3"/>
    <w:rsid w:val="00A355B9"/>
    <w:rsid w:val="00A37344"/>
    <w:rsid w:val="00A448F8"/>
    <w:rsid w:val="00A544F9"/>
    <w:rsid w:val="00A65A6C"/>
    <w:rsid w:val="00A76F97"/>
    <w:rsid w:val="00A77828"/>
    <w:rsid w:val="00A83C7D"/>
    <w:rsid w:val="00A8404E"/>
    <w:rsid w:val="00A9203F"/>
    <w:rsid w:val="00A934A3"/>
    <w:rsid w:val="00AA7772"/>
    <w:rsid w:val="00AB1283"/>
    <w:rsid w:val="00AB74FC"/>
    <w:rsid w:val="00AC1516"/>
    <w:rsid w:val="00AD2CA9"/>
    <w:rsid w:val="00AE56D0"/>
    <w:rsid w:val="00AF3845"/>
    <w:rsid w:val="00AF3ED9"/>
    <w:rsid w:val="00AF5A23"/>
    <w:rsid w:val="00B14858"/>
    <w:rsid w:val="00B16C4E"/>
    <w:rsid w:val="00B32C28"/>
    <w:rsid w:val="00B40567"/>
    <w:rsid w:val="00B4194D"/>
    <w:rsid w:val="00B5274E"/>
    <w:rsid w:val="00B76CCE"/>
    <w:rsid w:val="00B81B7E"/>
    <w:rsid w:val="00BA318E"/>
    <w:rsid w:val="00BA5F22"/>
    <w:rsid w:val="00BB4DA9"/>
    <w:rsid w:val="00BB7D8A"/>
    <w:rsid w:val="00BC2861"/>
    <w:rsid w:val="00BC28D0"/>
    <w:rsid w:val="00BC4079"/>
    <w:rsid w:val="00BC4507"/>
    <w:rsid w:val="00BD4A39"/>
    <w:rsid w:val="00BE1E40"/>
    <w:rsid w:val="00BF6007"/>
    <w:rsid w:val="00C14459"/>
    <w:rsid w:val="00C16634"/>
    <w:rsid w:val="00C36071"/>
    <w:rsid w:val="00C43DD9"/>
    <w:rsid w:val="00C5202A"/>
    <w:rsid w:val="00C7434E"/>
    <w:rsid w:val="00C8118A"/>
    <w:rsid w:val="00C878B0"/>
    <w:rsid w:val="00C90F3F"/>
    <w:rsid w:val="00C912BD"/>
    <w:rsid w:val="00C91796"/>
    <w:rsid w:val="00C93DB3"/>
    <w:rsid w:val="00CA7A9C"/>
    <w:rsid w:val="00CB6976"/>
    <w:rsid w:val="00CC54AE"/>
    <w:rsid w:val="00CC6523"/>
    <w:rsid w:val="00CD0198"/>
    <w:rsid w:val="00CE6642"/>
    <w:rsid w:val="00CE7A37"/>
    <w:rsid w:val="00CF1016"/>
    <w:rsid w:val="00D008EB"/>
    <w:rsid w:val="00D06DFE"/>
    <w:rsid w:val="00D14CC4"/>
    <w:rsid w:val="00D215DC"/>
    <w:rsid w:val="00D47F36"/>
    <w:rsid w:val="00D53A0B"/>
    <w:rsid w:val="00D56BEE"/>
    <w:rsid w:val="00D61B60"/>
    <w:rsid w:val="00D61C6C"/>
    <w:rsid w:val="00D67311"/>
    <w:rsid w:val="00D70414"/>
    <w:rsid w:val="00D72409"/>
    <w:rsid w:val="00D84EED"/>
    <w:rsid w:val="00D8564C"/>
    <w:rsid w:val="00D927F4"/>
    <w:rsid w:val="00DA12AE"/>
    <w:rsid w:val="00DA76B0"/>
    <w:rsid w:val="00DB2C14"/>
    <w:rsid w:val="00DB32FB"/>
    <w:rsid w:val="00DE131F"/>
    <w:rsid w:val="00DF16B2"/>
    <w:rsid w:val="00DF60A9"/>
    <w:rsid w:val="00E05DC6"/>
    <w:rsid w:val="00E14075"/>
    <w:rsid w:val="00E14CFB"/>
    <w:rsid w:val="00E17600"/>
    <w:rsid w:val="00E25172"/>
    <w:rsid w:val="00E320B7"/>
    <w:rsid w:val="00E330B1"/>
    <w:rsid w:val="00E51A54"/>
    <w:rsid w:val="00E5278B"/>
    <w:rsid w:val="00E652B3"/>
    <w:rsid w:val="00E85DFA"/>
    <w:rsid w:val="00EA62EE"/>
    <w:rsid w:val="00EB7F63"/>
    <w:rsid w:val="00EC2DFA"/>
    <w:rsid w:val="00EC66EF"/>
    <w:rsid w:val="00ED1A4F"/>
    <w:rsid w:val="00ED43E6"/>
    <w:rsid w:val="00ED5755"/>
    <w:rsid w:val="00EF4D10"/>
    <w:rsid w:val="00EF66F0"/>
    <w:rsid w:val="00F1141F"/>
    <w:rsid w:val="00F11A5A"/>
    <w:rsid w:val="00F171D9"/>
    <w:rsid w:val="00F2569F"/>
    <w:rsid w:val="00F34C99"/>
    <w:rsid w:val="00F425F1"/>
    <w:rsid w:val="00F43C53"/>
    <w:rsid w:val="00F44B1A"/>
    <w:rsid w:val="00F5216C"/>
    <w:rsid w:val="00F53B95"/>
    <w:rsid w:val="00F551A0"/>
    <w:rsid w:val="00F63314"/>
    <w:rsid w:val="00F678F3"/>
    <w:rsid w:val="00F817FD"/>
    <w:rsid w:val="00F84716"/>
    <w:rsid w:val="00F91456"/>
    <w:rsid w:val="00F93D39"/>
    <w:rsid w:val="00F97463"/>
    <w:rsid w:val="00FC1222"/>
    <w:rsid w:val="00FC6FC6"/>
    <w:rsid w:val="00FD10C9"/>
    <w:rsid w:val="00FD1EC3"/>
    <w:rsid w:val="00FD35BE"/>
    <w:rsid w:val="00FD443C"/>
    <w:rsid w:val="00FF027B"/>
    <w:rsid w:val="00FF4DF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A8D67"/>
  <w15:chartTrackingRefBased/>
  <w15:docId w15:val="{86D96BB6-C1BA-4731-9239-7BE40D1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1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b/>
      <w:i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Corpsdetexte3">
    <w:name w:val="Body Text 3"/>
    <w:basedOn w:val="Normal"/>
    <w:rPr>
      <w:sz w:val="24"/>
    </w:r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Textedebulles">
    <w:name w:val="Balloon Text"/>
    <w:basedOn w:val="Normal"/>
    <w:semiHidden/>
    <w:rsid w:val="002478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3FF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D14CC4"/>
  </w:style>
  <w:style w:type="paragraph" w:styleId="NormalWeb">
    <w:name w:val="Normal (Web)"/>
    <w:basedOn w:val="Normal"/>
    <w:uiPriority w:val="99"/>
    <w:unhideWhenUsed/>
    <w:rsid w:val="00807DA1"/>
    <w:pPr>
      <w:spacing w:before="100" w:beforeAutospacing="1" w:after="100" w:afterAutospacing="1"/>
    </w:pPr>
    <w:rPr>
      <w:sz w:val="24"/>
      <w:szCs w:val="24"/>
    </w:rPr>
  </w:style>
  <w:style w:type="character" w:customStyle="1" w:styleId="cee-trigger">
    <w:name w:val="cee-trigger"/>
    <w:basedOn w:val="Policepardfaut"/>
    <w:rsid w:val="00807DA1"/>
  </w:style>
  <w:style w:type="character" w:customStyle="1" w:styleId="markedcontent">
    <w:name w:val="markedcontent"/>
    <w:basedOn w:val="Policepardfaut"/>
    <w:rsid w:val="00807DA1"/>
  </w:style>
  <w:style w:type="paragraph" w:styleId="Sansinterligne">
    <w:name w:val="No Spacing"/>
    <w:autoRedefine/>
    <w:uiPriority w:val="1"/>
    <w:qFormat/>
    <w:rsid w:val="00807DA1"/>
    <w:pPr>
      <w:jc w:val="both"/>
    </w:pPr>
    <w:rPr>
      <w:rFonts w:ascii="Open Sans" w:hAnsi="Open Sans" w:cs="Open Sans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GRALL.</dc:creator>
  <cp:keywords/>
  <dc:description/>
  <cp:lastModifiedBy>Vanessa Destringuet</cp:lastModifiedBy>
  <cp:revision>2</cp:revision>
  <cp:lastPrinted>2023-04-19T10:08:00Z</cp:lastPrinted>
  <dcterms:created xsi:type="dcterms:W3CDTF">2023-04-19T13:38:00Z</dcterms:created>
  <dcterms:modified xsi:type="dcterms:W3CDTF">2023-04-19T13:38:00Z</dcterms:modified>
</cp:coreProperties>
</file>